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8139" w14:textId="249C2DB4" w:rsidR="00B75C63" w:rsidRDefault="00244649" w:rsidP="00244649">
      <w:pPr>
        <w:ind w:left="8496" w:firstLine="708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6920ABD" wp14:editId="18AAD520">
            <wp:simplePos x="0" y="0"/>
            <wp:positionH relativeFrom="margin">
              <wp:posOffset>-180340</wp:posOffset>
            </wp:positionH>
            <wp:positionV relativeFrom="paragraph">
              <wp:posOffset>-145349</wp:posOffset>
            </wp:positionV>
            <wp:extent cx="998119" cy="78289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59" cy="7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BF7EA1" wp14:editId="5CF0B05D">
            <wp:extent cx="419100" cy="467622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5" cy="48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3A" w14:textId="1FD1624A" w:rsidR="00B75C63" w:rsidRDefault="00B75C63" w:rsidP="00B75C63">
      <w:pPr>
        <w:rPr>
          <w:rFonts w:ascii="Comic Sans MS" w:hAnsi="Comic Sans MS"/>
          <w:b/>
          <w:bCs/>
          <w:sz w:val="28"/>
          <w:szCs w:val="28"/>
        </w:rPr>
      </w:pPr>
    </w:p>
    <w:p w14:paraId="74119D04" w14:textId="3CB873F6" w:rsidR="00A07571" w:rsidRPr="00A07571" w:rsidRDefault="00EC5BDC" w:rsidP="00A07571">
      <w:pPr>
        <w:spacing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A07571">
        <w:rPr>
          <w:rFonts w:ascii="Comic Sans MS" w:hAnsi="Comic Sans MS"/>
          <w:b/>
          <w:bCs/>
          <w:sz w:val="20"/>
          <w:szCs w:val="20"/>
        </w:rPr>
        <w:t>ETUDE SURVEILLÉE 202</w:t>
      </w:r>
      <w:r w:rsidR="00E57195">
        <w:rPr>
          <w:rFonts w:ascii="Comic Sans MS" w:hAnsi="Comic Sans MS"/>
          <w:b/>
          <w:bCs/>
          <w:sz w:val="20"/>
          <w:szCs w:val="20"/>
        </w:rPr>
        <w:t>4</w:t>
      </w:r>
      <w:r w:rsidRPr="00A07571">
        <w:rPr>
          <w:rFonts w:ascii="Comic Sans MS" w:hAnsi="Comic Sans MS"/>
          <w:b/>
          <w:bCs/>
          <w:sz w:val="20"/>
          <w:szCs w:val="20"/>
        </w:rPr>
        <w:t>/202</w:t>
      </w:r>
      <w:r w:rsidR="00E57195">
        <w:rPr>
          <w:rFonts w:ascii="Comic Sans MS" w:hAnsi="Comic Sans MS"/>
          <w:b/>
          <w:bCs/>
          <w:sz w:val="20"/>
          <w:szCs w:val="20"/>
        </w:rPr>
        <w:t>5</w:t>
      </w:r>
    </w:p>
    <w:p w14:paraId="6EB26E6C" w14:textId="7916A054" w:rsidR="007F4A10" w:rsidRPr="00A07571" w:rsidRDefault="007F4A10" w:rsidP="00A07571">
      <w:pPr>
        <w:spacing w:line="240" w:lineRule="auto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A07571">
        <w:rPr>
          <w:rFonts w:ascii="Comic Sans MS" w:hAnsi="Comic Sans MS"/>
          <w:b/>
          <w:bCs/>
          <w:sz w:val="20"/>
          <w:szCs w:val="20"/>
          <w:u w:val="single"/>
        </w:rPr>
        <w:t>REGLEMENT INTERIEUR</w:t>
      </w:r>
    </w:p>
    <w:p w14:paraId="77424766" w14:textId="359336B6" w:rsidR="00EC5BDC" w:rsidRPr="005B6358" w:rsidRDefault="00EC5BDC" w:rsidP="004958FC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  <w:r w:rsidRPr="005B6358">
        <w:rPr>
          <w:rFonts w:ascii="Comic Sans MS" w:hAnsi="Comic Sans MS"/>
          <w:b/>
          <w:bCs/>
          <w:sz w:val="20"/>
          <w:szCs w:val="20"/>
          <w:u w:val="single"/>
        </w:rPr>
        <w:t>I-Horaires</w:t>
      </w:r>
      <w:r w:rsidR="00B24577" w:rsidRPr="005B6358">
        <w:rPr>
          <w:rFonts w:ascii="Comic Sans MS" w:hAnsi="Comic Sans MS"/>
          <w:b/>
          <w:bCs/>
          <w:sz w:val="20"/>
          <w:szCs w:val="20"/>
          <w:u w:val="single"/>
        </w:rPr>
        <w:t> :</w:t>
      </w:r>
    </w:p>
    <w:p w14:paraId="31C59155" w14:textId="4048BC47" w:rsidR="00EC5BDC" w:rsidRPr="005B6358" w:rsidRDefault="00EC5BDC" w:rsidP="007F4A10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La Municipalité propose un service d'étude dirigée. Celle-ci fonctionnera les :</w:t>
      </w:r>
    </w:p>
    <w:p w14:paraId="416BBED8" w14:textId="31290DAF" w:rsidR="00EC5BDC" w:rsidRDefault="00EC5BDC" w:rsidP="007F4A10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b/>
          <w:bCs/>
          <w:color w:val="0070C0"/>
          <w:sz w:val="20"/>
          <w:szCs w:val="20"/>
        </w:rPr>
        <w:t>LUNDI - MARDI - JEUDI - VENDREDI</w:t>
      </w:r>
      <w:r w:rsidRPr="005B6358">
        <w:rPr>
          <w:rFonts w:ascii="Comic Sans MS" w:hAnsi="Comic Sans MS"/>
          <w:color w:val="0070C0"/>
          <w:sz w:val="20"/>
          <w:szCs w:val="20"/>
        </w:rPr>
        <w:t xml:space="preserve"> </w:t>
      </w:r>
      <w:r w:rsidRPr="005B6358">
        <w:rPr>
          <w:rFonts w:ascii="Comic Sans MS" w:hAnsi="Comic Sans MS"/>
          <w:sz w:val="20"/>
          <w:szCs w:val="20"/>
        </w:rPr>
        <w:t xml:space="preserve">de </w:t>
      </w:r>
      <w:r w:rsidRPr="005B6358">
        <w:rPr>
          <w:rFonts w:ascii="Comic Sans MS" w:hAnsi="Comic Sans MS"/>
          <w:b/>
          <w:bCs/>
          <w:color w:val="0070C0"/>
          <w:sz w:val="20"/>
          <w:szCs w:val="20"/>
        </w:rPr>
        <w:t>16h30 à 18h</w:t>
      </w:r>
      <w:r w:rsidRPr="005B6358">
        <w:rPr>
          <w:rFonts w:ascii="Comic Sans MS" w:hAnsi="Comic Sans MS"/>
          <w:color w:val="0070C0"/>
          <w:sz w:val="20"/>
          <w:szCs w:val="20"/>
        </w:rPr>
        <w:t xml:space="preserve"> </w:t>
      </w:r>
      <w:r w:rsidR="007F4A10" w:rsidRPr="005B6358">
        <w:rPr>
          <w:rFonts w:ascii="Comic Sans MS" w:hAnsi="Comic Sans MS"/>
          <w:color w:val="0070C0"/>
          <w:sz w:val="20"/>
          <w:szCs w:val="20"/>
        </w:rPr>
        <w:t xml:space="preserve">  </w:t>
      </w:r>
      <w:r w:rsidRPr="005B6358">
        <w:rPr>
          <w:rFonts w:ascii="Comic Sans MS" w:hAnsi="Comic Sans MS"/>
          <w:sz w:val="20"/>
          <w:szCs w:val="20"/>
          <w:u w:val="single"/>
        </w:rPr>
        <w:t>Hors vacances scolaires</w:t>
      </w:r>
      <w:r w:rsidRPr="005B6358">
        <w:rPr>
          <w:rFonts w:ascii="Comic Sans MS" w:hAnsi="Comic Sans MS"/>
          <w:sz w:val="20"/>
          <w:szCs w:val="20"/>
        </w:rPr>
        <w:t>.</w:t>
      </w:r>
    </w:p>
    <w:p w14:paraId="409A8393" w14:textId="77777777" w:rsidR="00244649" w:rsidRPr="005B6358" w:rsidRDefault="00244649" w:rsidP="007F4A10">
      <w:pPr>
        <w:spacing w:after="0"/>
        <w:rPr>
          <w:rFonts w:ascii="Comic Sans MS" w:hAnsi="Comic Sans MS"/>
          <w:sz w:val="20"/>
          <w:szCs w:val="20"/>
        </w:rPr>
      </w:pPr>
    </w:p>
    <w:p w14:paraId="7B8BB365" w14:textId="6D1561D6" w:rsidR="00EC5BDC" w:rsidRPr="005B6358" w:rsidRDefault="00EC5BDC" w:rsidP="00973E76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  <w:r w:rsidRPr="005B6358">
        <w:rPr>
          <w:rFonts w:ascii="Comic Sans MS" w:hAnsi="Comic Sans MS"/>
          <w:b/>
          <w:bCs/>
          <w:sz w:val="20"/>
          <w:szCs w:val="20"/>
          <w:u w:val="single"/>
        </w:rPr>
        <w:t>II-Inscriptions</w:t>
      </w:r>
      <w:r w:rsidR="00B24577" w:rsidRPr="005B6358">
        <w:rPr>
          <w:rFonts w:ascii="Comic Sans MS" w:hAnsi="Comic Sans MS"/>
          <w:b/>
          <w:bCs/>
          <w:sz w:val="20"/>
          <w:szCs w:val="20"/>
          <w:u w:val="single"/>
        </w:rPr>
        <w:t> :</w:t>
      </w:r>
    </w:p>
    <w:p w14:paraId="2FC3E017" w14:textId="15CDDB0E" w:rsidR="00EC5BDC" w:rsidRPr="005B6358" w:rsidRDefault="00EC5BDC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1°) Plein temps : inscription pour 3 ou 4 jours</w:t>
      </w:r>
      <w:r w:rsidR="00801F8C" w:rsidRPr="005B6358">
        <w:rPr>
          <w:rFonts w:ascii="Comic Sans MS" w:hAnsi="Comic Sans MS"/>
          <w:sz w:val="20"/>
          <w:szCs w:val="20"/>
        </w:rPr>
        <w:t xml:space="preserve"> par semaine.</w:t>
      </w:r>
      <w:r w:rsidRPr="005B6358">
        <w:rPr>
          <w:rFonts w:ascii="Comic Sans MS" w:hAnsi="Comic Sans MS"/>
          <w:sz w:val="20"/>
          <w:szCs w:val="20"/>
        </w:rPr>
        <w:t xml:space="preserve"> </w:t>
      </w:r>
      <w:r w:rsidR="00801F8C" w:rsidRPr="005B6358">
        <w:rPr>
          <w:rFonts w:ascii="Comic Sans MS" w:hAnsi="Comic Sans MS"/>
          <w:sz w:val="20"/>
          <w:szCs w:val="20"/>
        </w:rPr>
        <w:t xml:space="preserve"> </w:t>
      </w:r>
      <w:r w:rsidR="00801F8C" w:rsidRPr="005B6358">
        <w:rPr>
          <w:rFonts w:ascii="Comic Sans MS" w:hAnsi="Comic Sans MS"/>
          <w:sz w:val="20"/>
          <w:szCs w:val="20"/>
        </w:rPr>
        <w:sym w:font="Wingdings" w:char="F0F0"/>
      </w:r>
      <w:r w:rsidR="00801F8C" w:rsidRPr="005B6358">
        <w:rPr>
          <w:rFonts w:ascii="Comic Sans MS" w:hAnsi="Comic Sans MS"/>
          <w:sz w:val="20"/>
          <w:szCs w:val="20"/>
        </w:rPr>
        <w:t xml:space="preserve"> S</w:t>
      </w:r>
      <w:r w:rsidRPr="005B6358">
        <w:rPr>
          <w:rFonts w:ascii="Comic Sans MS" w:hAnsi="Comic Sans MS"/>
          <w:sz w:val="20"/>
          <w:szCs w:val="20"/>
        </w:rPr>
        <w:t>i 3 jours</w:t>
      </w:r>
      <w:r w:rsidR="00801F8C" w:rsidRPr="005B6358">
        <w:rPr>
          <w:rFonts w:ascii="Comic Sans MS" w:hAnsi="Comic Sans MS"/>
          <w:sz w:val="20"/>
          <w:szCs w:val="20"/>
        </w:rPr>
        <w:t>, merci d’</w:t>
      </w:r>
      <w:r w:rsidRPr="005B6358">
        <w:rPr>
          <w:rFonts w:ascii="Comic Sans MS" w:hAnsi="Comic Sans MS"/>
          <w:sz w:val="20"/>
          <w:szCs w:val="20"/>
        </w:rPr>
        <w:t>indiquer lesquels</w:t>
      </w:r>
      <w:r w:rsidR="00801F8C" w:rsidRPr="005B6358">
        <w:rPr>
          <w:rFonts w:ascii="Comic Sans MS" w:hAnsi="Comic Sans MS"/>
          <w:sz w:val="20"/>
          <w:szCs w:val="20"/>
        </w:rPr>
        <w:t>.</w:t>
      </w:r>
    </w:p>
    <w:p w14:paraId="0BF40EC1" w14:textId="40E6A259" w:rsidR="00EC5BDC" w:rsidRPr="005B6358" w:rsidRDefault="00EC5BDC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2°) Mi-temps : inscription pour 1 ou 2 jours</w:t>
      </w:r>
      <w:r w:rsidR="00801F8C" w:rsidRPr="005B6358">
        <w:rPr>
          <w:rFonts w:ascii="Comic Sans MS" w:hAnsi="Comic Sans MS"/>
          <w:sz w:val="20"/>
          <w:szCs w:val="20"/>
        </w:rPr>
        <w:t xml:space="preserve"> par semaine.    </w:t>
      </w:r>
      <w:r w:rsidRPr="005B6358">
        <w:rPr>
          <w:rFonts w:ascii="Comic Sans MS" w:hAnsi="Comic Sans MS"/>
          <w:sz w:val="20"/>
          <w:szCs w:val="20"/>
        </w:rPr>
        <w:t xml:space="preserve"> </w:t>
      </w:r>
      <w:r w:rsidR="00801F8C" w:rsidRPr="005B6358">
        <w:rPr>
          <w:rFonts w:ascii="Comic Sans MS" w:hAnsi="Comic Sans MS"/>
          <w:sz w:val="20"/>
          <w:szCs w:val="20"/>
        </w:rPr>
        <w:t xml:space="preserve"> </w:t>
      </w:r>
      <w:r w:rsidR="00801F8C" w:rsidRPr="005B6358">
        <w:rPr>
          <w:rFonts w:ascii="Comic Sans MS" w:hAnsi="Comic Sans MS"/>
          <w:sz w:val="20"/>
          <w:szCs w:val="20"/>
        </w:rPr>
        <w:sym w:font="Wingdings" w:char="F0F0"/>
      </w:r>
      <w:r w:rsidR="00801F8C" w:rsidRPr="005B6358">
        <w:rPr>
          <w:rFonts w:ascii="Comic Sans MS" w:hAnsi="Comic Sans MS"/>
          <w:sz w:val="20"/>
          <w:szCs w:val="20"/>
        </w:rPr>
        <w:t xml:space="preserve"> Merci d’indiquer lequel ou lesquels.</w:t>
      </w:r>
    </w:p>
    <w:p w14:paraId="5804315F" w14:textId="4DB4752C" w:rsidR="00244649" w:rsidRPr="005B6358" w:rsidRDefault="00EC5BDC" w:rsidP="004958FC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Début de l'étude dirigée</w:t>
      </w:r>
      <w:r w:rsidR="00801F8C" w:rsidRPr="005B6358">
        <w:rPr>
          <w:rFonts w:ascii="Comic Sans MS" w:hAnsi="Comic Sans MS"/>
          <w:sz w:val="20"/>
          <w:szCs w:val="20"/>
        </w:rPr>
        <w:t xml:space="preserve"> pour l’année scolaire 202</w:t>
      </w:r>
      <w:r w:rsidR="006605FE">
        <w:rPr>
          <w:rFonts w:ascii="Comic Sans MS" w:hAnsi="Comic Sans MS"/>
          <w:sz w:val="20"/>
          <w:szCs w:val="20"/>
        </w:rPr>
        <w:t>4</w:t>
      </w:r>
      <w:r w:rsidR="00801F8C" w:rsidRPr="005B6358">
        <w:rPr>
          <w:rFonts w:ascii="Comic Sans MS" w:hAnsi="Comic Sans MS"/>
          <w:sz w:val="20"/>
          <w:szCs w:val="20"/>
        </w:rPr>
        <w:t xml:space="preserve"> - 202</w:t>
      </w:r>
      <w:r w:rsidR="006605FE">
        <w:rPr>
          <w:rFonts w:ascii="Comic Sans MS" w:hAnsi="Comic Sans MS"/>
          <w:sz w:val="20"/>
          <w:szCs w:val="20"/>
        </w:rPr>
        <w:t>5</w:t>
      </w:r>
      <w:r w:rsidRPr="005B6358">
        <w:rPr>
          <w:rFonts w:ascii="Comic Sans MS" w:hAnsi="Comic Sans MS"/>
          <w:sz w:val="20"/>
          <w:szCs w:val="20"/>
        </w:rPr>
        <w:t xml:space="preserve"> : Le </w:t>
      </w:r>
      <w:r w:rsidRPr="005B6358">
        <w:rPr>
          <w:rFonts w:ascii="Comic Sans MS" w:hAnsi="Comic Sans MS"/>
          <w:b/>
          <w:bCs/>
          <w:sz w:val="20"/>
          <w:szCs w:val="20"/>
          <w:u w:val="single"/>
        </w:rPr>
        <w:t xml:space="preserve">lundi </w:t>
      </w:r>
      <w:r w:rsidR="006605FE">
        <w:rPr>
          <w:rFonts w:ascii="Comic Sans MS" w:hAnsi="Comic Sans MS"/>
          <w:b/>
          <w:bCs/>
          <w:sz w:val="20"/>
          <w:szCs w:val="20"/>
          <w:u w:val="single"/>
        </w:rPr>
        <w:t>2</w:t>
      </w:r>
      <w:r w:rsidRPr="005B6358">
        <w:rPr>
          <w:rFonts w:ascii="Comic Sans MS" w:hAnsi="Comic Sans MS"/>
          <w:b/>
          <w:bCs/>
          <w:sz w:val="20"/>
          <w:szCs w:val="20"/>
          <w:u w:val="single"/>
        </w:rPr>
        <w:t xml:space="preserve"> septembre 202</w:t>
      </w:r>
      <w:r w:rsidR="006605FE">
        <w:rPr>
          <w:rFonts w:ascii="Comic Sans MS" w:hAnsi="Comic Sans MS"/>
          <w:b/>
          <w:bCs/>
          <w:sz w:val="20"/>
          <w:szCs w:val="20"/>
          <w:u w:val="single"/>
        </w:rPr>
        <w:t>4</w:t>
      </w:r>
      <w:r w:rsidRPr="005B6358">
        <w:rPr>
          <w:rFonts w:ascii="Comic Sans MS" w:hAnsi="Comic Sans MS"/>
          <w:sz w:val="20"/>
          <w:szCs w:val="20"/>
        </w:rPr>
        <w:t>.</w:t>
      </w:r>
    </w:p>
    <w:p w14:paraId="25BD503D" w14:textId="79131865" w:rsidR="00EC5BDC" w:rsidRDefault="00EC5BDC" w:rsidP="004958FC">
      <w:pPr>
        <w:spacing w:after="0"/>
        <w:rPr>
          <w:rFonts w:ascii="Comic Sans MS" w:hAnsi="Comic Sans MS"/>
          <w:color w:val="FF0000"/>
          <w:sz w:val="20"/>
          <w:szCs w:val="20"/>
        </w:rPr>
      </w:pPr>
      <w:r w:rsidRPr="005B6358">
        <w:rPr>
          <w:rFonts w:ascii="Comic Sans MS" w:hAnsi="Comic Sans MS"/>
          <w:color w:val="FF0000"/>
          <w:sz w:val="20"/>
          <w:szCs w:val="20"/>
        </w:rPr>
        <w:t>Toute demande d'inscription ne sera traitée que si toutes les précédentes factures de la famille ont été acquittées.</w:t>
      </w:r>
    </w:p>
    <w:p w14:paraId="3E8CA443" w14:textId="77777777" w:rsidR="00244649" w:rsidRPr="005B6358" w:rsidRDefault="00244649" w:rsidP="004958FC">
      <w:pPr>
        <w:spacing w:after="0"/>
        <w:rPr>
          <w:rFonts w:ascii="Comic Sans MS" w:hAnsi="Comic Sans MS"/>
          <w:color w:val="FF0000"/>
          <w:sz w:val="20"/>
          <w:szCs w:val="20"/>
        </w:rPr>
      </w:pPr>
    </w:p>
    <w:p w14:paraId="55854B67" w14:textId="4419B7ED" w:rsidR="00EC5BDC" w:rsidRPr="005B6358" w:rsidRDefault="00EC5BDC" w:rsidP="004958FC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L'inscription se fera par trimestre complet et en cas d'inscription à mi-temps les jours choisis seront fixes.</w:t>
      </w:r>
    </w:p>
    <w:p w14:paraId="29B1CAB4" w14:textId="262823D6" w:rsidR="0016181A" w:rsidRPr="005B6358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Les inscriptions se font en Mairie sur le même modèle que la restauration scolaire et en fonction des places disponibles (moyenne inférieure à 16 élèves par groupe).</w:t>
      </w:r>
    </w:p>
    <w:p w14:paraId="6CF37D0A" w14:textId="566CBACB" w:rsidR="0016181A" w:rsidRPr="005B6358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L'étude n'ouvrira au tarif proposé que si le nombre d'enfants est suffisant : Au moins 12 élèves par groupe.</w:t>
      </w:r>
    </w:p>
    <w:p w14:paraId="126E7A17" w14:textId="170A3E82" w:rsidR="0016181A" w:rsidRPr="005B6358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 xml:space="preserve">Si vous </w:t>
      </w:r>
      <w:r w:rsidR="00A07571" w:rsidRPr="005B6358">
        <w:rPr>
          <w:rFonts w:ascii="Comic Sans MS" w:hAnsi="Comic Sans MS"/>
          <w:sz w:val="20"/>
          <w:szCs w:val="20"/>
        </w:rPr>
        <w:t>désirez annuler</w:t>
      </w:r>
      <w:r w:rsidRPr="005B6358">
        <w:rPr>
          <w:rFonts w:ascii="Comic Sans MS" w:hAnsi="Comic Sans MS"/>
          <w:sz w:val="20"/>
          <w:szCs w:val="20"/>
        </w:rPr>
        <w:t xml:space="preserve"> votre inscription à l'étude, le faire obligatoirement soit par courrier adressé au service scolaire en mairie soit par mail (</w:t>
      </w:r>
      <w:r w:rsidRPr="005B6358">
        <w:rPr>
          <w:rFonts w:ascii="Comic Sans MS" w:hAnsi="Comic Sans MS"/>
          <w:color w:val="0070C0"/>
          <w:sz w:val="20"/>
          <w:szCs w:val="20"/>
        </w:rPr>
        <w:t>scolaire@mairie-margency.fr</w:t>
      </w:r>
      <w:r w:rsidRPr="005B6358">
        <w:rPr>
          <w:rFonts w:ascii="Comic Sans MS" w:hAnsi="Comic Sans MS"/>
          <w:sz w:val="20"/>
          <w:szCs w:val="20"/>
        </w:rPr>
        <w:t>) avant le début du trimestre suivant.</w:t>
      </w:r>
    </w:p>
    <w:p w14:paraId="50C22F6F" w14:textId="79DCFE24" w:rsidR="0016181A" w:rsidRPr="005B6358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Dans le cas contraire la facture vous sera envoyée.</w:t>
      </w:r>
    </w:p>
    <w:p w14:paraId="2D4C598F" w14:textId="3905B247" w:rsidR="0016181A" w:rsidRPr="005B6358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Tout trimestre commencé est dû. La Facturation se fait pendant le deuxième mois du trimestre.</w:t>
      </w:r>
    </w:p>
    <w:p w14:paraId="22CC3045" w14:textId="77777777" w:rsidR="00244649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Toute absence exceptionnelle devra être signalée par un mot dans le cahier de liaison le matin même avant</w:t>
      </w:r>
    </w:p>
    <w:p w14:paraId="2A9530A0" w14:textId="0E647FA4" w:rsidR="0016181A" w:rsidRPr="005B6358" w:rsidRDefault="0016181A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9 heures.</w:t>
      </w:r>
    </w:p>
    <w:p w14:paraId="5F630A7F" w14:textId="0ABD8EA8" w:rsidR="0016181A" w:rsidRDefault="00B24577" w:rsidP="00973E76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  <w:r w:rsidRPr="005B6358">
        <w:rPr>
          <w:rFonts w:ascii="Comic Sans MS" w:hAnsi="Comic Sans MS"/>
          <w:b/>
          <w:bCs/>
          <w:sz w:val="20"/>
          <w:szCs w:val="20"/>
          <w:u w:val="single"/>
        </w:rPr>
        <w:t>III-Sécurité :</w:t>
      </w:r>
    </w:p>
    <w:p w14:paraId="2F437C45" w14:textId="77777777" w:rsidR="00244649" w:rsidRPr="005B6358" w:rsidRDefault="00244649" w:rsidP="00973E76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F68BE94" w14:textId="6BC06E2F" w:rsidR="00B24577" w:rsidRPr="005B6358" w:rsidRDefault="00B24577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 xml:space="preserve">Les enfants inscrits </w:t>
      </w:r>
      <w:r w:rsidR="00FF208C" w:rsidRPr="005B6358">
        <w:rPr>
          <w:rFonts w:ascii="Comic Sans MS" w:hAnsi="Comic Sans MS"/>
          <w:sz w:val="20"/>
          <w:szCs w:val="20"/>
        </w:rPr>
        <w:t xml:space="preserve">et présents </w:t>
      </w:r>
      <w:r w:rsidRPr="005B6358">
        <w:rPr>
          <w:rFonts w:ascii="Comic Sans MS" w:hAnsi="Comic Sans MS"/>
          <w:sz w:val="20"/>
          <w:szCs w:val="20"/>
        </w:rPr>
        <w:t>ne doivent pas sortir sans autorisation sous peine d'exclusion.</w:t>
      </w:r>
    </w:p>
    <w:p w14:paraId="3CE2910C" w14:textId="14F04A46" w:rsidR="00B24577" w:rsidRPr="005B6358" w:rsidRDefault="00B24577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Tout incident avec un enfant ayant lieu avec un membre de l’équipe d’encadrement sera sanctionné.</w:t>
      </w:r>
    </w:p>
    <w:p w14:paraId="615E0D5C" w14:textId="1E41B4BF" w:rsidR="00B24577" w:rsidRPr="005B6358" w:rsidRDefault="00B24577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Les sanctions encourues sont les suivantes et dans le même ordre chronologique :</w:t>
      </w:r>
    </w:p>
    <w:p w14:paraId="45964494" w14:textId="77777777" w:rsidR="00FF208C" w:rsidRPr="005B6358" w:rsidRDefault="00FF208C" w:rsidP="00973E76">
      <w:pPr>
        <w:spacing w:after="0"/>
        <w:rPr>
          <w:rFonts w:ascii="Comic Sans MS" w:hAnsi="Comic Sans MS"/>
          <w:sz w:val="20"/>
          <w:szCs w:val="20"/>
        </w:rPr>
        <w:sectPr w:rsidR="00FF208C" w:rsidRPr="005B6358" w:rsidSect="00973E76">
          <w:pgSz w:w="11906" w:h="16838"/>
          <w:pgMar w:top="567" w:right="720" w:bottom="720" w:left="680" w:header="709" w:footer="709" w:gutter="0"/>
          <w:cols w:space="708"/>
          <w:docGrid w:linePitch="360"/>
        </w:sectPr>
      </w:pPr>
    </w:p>
    <w:p w14:paraId="59BFC878" w14:textId="203137D7" w:rsidR="00B24577" w:rsidRPr="005B6358" w:rsidRDefault="00B24577" w:rsidP="00FF208C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1 - Avertissement qui sera signifié par écrit aux parents.</w:t>
      </w:r>
    </w:p>
    <w:p w14:paraId="1B37F6C5" w14:textId="6FEDEA1E" w:rsidR="00B24577" w:rsidRPr="005B6358" w:rsidRDefault="00FF208C" w:rsidP="00FF208C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2 - Convocation des parents.</w:t>
      </w:r>
    </w:p>
    <w:p w14:paraId="153B666E" w14:textId="7AF9E540" w:rsidR="00FF208C" w:rsidRPr="005B6358" w:rsidRDefault="00FF208C">
      <w:pPr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3 - Exclusion temporaire.</w:t>
      </w:r>
    </w:p>
    <w:p w14:paraId="45266663" w14:textId="33AC9FC5" w:rsidR="00FF208C" w:rsidRPr="005B6358" w:rsidRDefault="00FF208C" w:rsidP="00973E76">
      <w:pPr>
        <w:spacing w:after="0"/>
        <w:rPr>
          <w:rFonts w:ascii="Comic Sans MS" w:hAnsi="Comic Sans MS"/>
          <w:sz w:val="20"/>
          <w:szCs w:val="20"/>
        </w:rPr>
      </w:pPr>
      <w:r w:rsidRPr="005B6358">
        <w:rPr>
          <w:rFonts w:ascii="Comic Sans MS" w:hAnsi="Comic Sans MS"/>
          <w:sz w:val="20"/>
          <w:szCs w:val="20"/>
        </w:rPr>
        <w:t>4 - Exclusion définitive.</w:t>
      </w:r>
    </w:p>
    <w:p w14:paraId="56EE1153" w14:textId="77777777" w:rsidR="00FF208C" w:rsidRDefault="00FF208C" w:rsidP="00973E76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0D1C832" w14:textId="77777777" w:rsidR="00244649" w:rsidRPr="005B6358" w:rsidRDefault="00244649" w:rsidP="00973E76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  <w:sectPr w:rsidR="00244649" w:rsidRPr="005B6358" w:rsidSect="00FF20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A5ABB15" w14:textId="203E1E9A" w:rsidR="00FF208C" w:rsidRPr="005B6358" w:rsidRDefault="00FF208C" w:rsidP="00973E76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  <w:r w:rsidRPr="005B6358">
        <w:rPr>
          <w:rFonts w:ascii="Comic Sans MS" w:hAnsi="Comic Sans MS"/>
          <w:b/>
          <w:bCs/>
          <w:sz w:val="20"/>
          <w:szCs w:val="20"/>
          <w:u w:val="single"/>
        </w:rPr>
        <w:t>IV-Tarifs :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720"/>
        <w:gridCol w:w="1240"/>
        <w:gridCol w:w="1240"/>
      </w:tblGrid>
      <w:tr w:rsidR="00FF208C" w:rsidRPr="005B6358" w14:paraId="3642270B" w14:textId="77777777" w:rsidTr="00FF208C">
        <w:trPr>
          <w:trHeight w:val="33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E0543" w14:textId="77777777" w:rsidR="00FF208C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202</w:t>
            </w:r>
            <w:r w:rsidR="00E57195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-202</w:t>
            </w:r>
            <w:r w:rsidR="00E57195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</w:p>
          <w:p w14:paraId="0B2805B6" w14:textId="03FA3809" w:rsidR="00E57195" w:rsidRPr="005B6358" w:rsidRDefault="00E57195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FD8C2" w14:textId="77777777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Nombre de semaines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4272" w14:textId="77777777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Plein temps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038D" w14:textId="77777777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Mi-temps</w:t>
            </w:r>
          </w:p>
        </w:tc>
      </w:tr>
      <w:tr w:rsidR="00FF208C" w:rsidRPr="005B6358" w14:paraId="24839B9F" w14:textId="77777777" w:rsidTr="00FF208C">
        <w:trPr>
          <w:trHeight w:val="33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09D46" w14:textId="77777777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Tarif 1er trimestre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CD3" w14:textId="5F58E237" w:rsidR="00FF208C" w:rsidRPr="005B6358" w:rsidRDefault="00B75C63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noProof/>
                <w:kern w:val="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BEB45" wp14:editId="22F09CD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50800</wp:posOffset>
                      </wp:positionV>
                      <wp:extent cx="205740" cy="110490"/>
                      <wp:effectExtent l="0" t="19050" r="41910" b="41910"/>
                      <wp:wrapNone/>
                      <wp:docPr id="4" name="Flèche :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10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359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4" o:spid="_x0000_s1026" type="#_x0000_t13" style="position:absolute;margin-left:87.7pt;margin-top:4pt;width:16.2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" adj="15800" fillcolor="#4472c4 [3204]" strokecolor="#1f3763 [1604]" strokeweight="1pt"/>
                  </w:pict>
                </mc:Fallback>
              </mc:AlternateConten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Sept/Déc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        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   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14 sem.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CEB0" w14:textId="2039698D" w:rsidR="00FF208C" w:rsidRPr="005B6358" w:rsidRDefault="00244649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140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0D15" w14:textId="7345F723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  <w:r w:rsidR="0024464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4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€</w:t>
            </w:r>
          </w:p>
        </w:tc>
      </w:tr>
      <w:tr w:rsidR="00FF208C" w:rsidRPr="005B6358" w14:paraId="5E8B3D1E" w14:textId="77777777" w:rsidTr="00FF208C">
        <w:trPr>
          <w:trHeight w:val="33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5F70E" w14:textId="77777777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Tarif 2ème trimestre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BB2F" w14:textId="29E485F1" w:rsidR="00FF208C" w:rsidRPr="005B6358" w:rsidRDefault="00B75C63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noProof/>
                <w:kern w:val="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BF3AD2" wp14:editId="7E89E8C2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34925</wp:posOffset>
                      </wp:positionV>
                      <wp:extent cx="205740" cy="110490"/>
                      <wp:effectExtent l="0" t="19050" r="41910" b="41910"/>
                      <wp:wrapNone/>
                      <wp:docPr id="5" name="Flèche :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6E16A" id="Flèche : droite 5" o:spid="_x0000_s1026" type="#_x0000_t13" style="position:absolute;margin-left:88pt;margin-top:2.75pt;width:16.2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" adj="15800" fillcolor="#4472c4" strokecolor="#2f528f" strokeweight="1pt"/>
                  </w:pict>
                </mc:Fallback>
              </mc:AlternateConten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Janv.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/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Mars           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1</w:t>
            </w:r>
            <w:r w:rsidR="0024464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sem.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F7E1" w14:textId="037F0E53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  <w:r w:rsidR="0024464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4B9B" w14:textId="196DF130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6</w:t>
            </w:r>
            <w:r w:rsidR="0024464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€</w:t>
            </w:r>
          </w:p>
        </w:tc>
      </w:tr>
      <w:tr w:rsidR="00FF208C" w:rsidRPr="005B6358" w14:paraId="2E4F2EF1" w14:textId="77777777" w:rsidTr="00FF208C">
        <w:trPr>
          <w:trHeight w:val="33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49081" w14:textId="77777777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Tarif 3ème trimestre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5EDC" w14:textId="6AA3D2E9" w:rsidR="00FF208C" w:rsidRPr="005B6358" w:rsidRDefault="00B75C63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noProof/>
                <w:kern w:val="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9EC04" wp14:editId="342A80A0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60325</wp:posOffset>
                      </wp:positionV>
                      <wp:extent cx="205740" cy="110490"/>
                      <wp:effectExtent l="0" t="19050" r="41910" b="41910"/>
                      <wp:wrapNone/>
                      <wp:docPr id="7" name="Flèche :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C4D3A" id="Flèche : droite 7" o:spid="_x0000_s1026" type="#_x0000_t13" style="position:absolute;margin-left:88.6pt;margin-top:4.75pt;width:16.2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" adj="15800" fillcolor="#4472c4" strokecolor="#2f528f" strokeweight="1pt"/>
                  </w:pict>
                </mc:Fallback>
              </mc:AlternateConten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Avr.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/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Juill.            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 1</w:t>
            </w:r>
            <w:r w:rsidR="0024464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sem.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E807" w14:textId="0BF05753" w:rsidR="00FF208C" w:rsidRPr="005B6358" w:rsidRDefault="00FF208C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  <w:r w:rsidR="0024464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  <w:r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20AD" w14:textId="30EEEC46" w:rsidR="00FF208C" w:rsidRPr="005B6358" w:rsidRDefault="00244649" w:rsidP="00FF20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>72</w:t>
            </w:r>
            <w:r w:rsidR="00FF208C" w:rsidRPr="005B6358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€</w:t>
            </w:r>
          </w:p>
        </w:tc>
      </w:tr>
    </w:tbl>
    <w:p w14:paraId="4CAE16FB" w14:textId="77777777" w:rsidR="00244649" w:rsidRDefault="00244649" w:rsidP="00801F8C">
      <w:pPr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p w14:paraId="07E24D57" w14:textId="58EB0F12" w:rsidR="00801F8C" w:rsidRPr="005B6358" w:rsidRDefault="00801F8C" w:rsidP="00801F8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B6358">
        <w:rPr>
          <w:rFonts w:ascii="Comic Sans MS" w:eastAsia="Times New Roman" w:hAnsi="Comic Sans MS" w:cs="Arial"/>
          <w:b/>
          <w:bCs/>
          <w:kern w:val="0"/>
          <w:sz w:val="20"/>
          <w:szCs w:val="20"/>
          <w:u w:val="single"/>
          <w:lang w:eastAsia="fr-FR"/>
          <w14:ligatures w14:val="none"/>
        </w:rPr>
        <w:t>V - Dispositions médicales</w:t>
      </w:r>
      <w:r w:rsidR="00973E76" w:rsidRPr="005B6358">
        <w:rPr>
          <w:rFonts w:ascii="Comic Sans MS" w:eastAsia="Times New Roman" w:hAnsi="Comic Sans MS" w:cs="Arial"/>
          <w:b/>
          <w:bCs/>
          <w:kern w:val="0"/>
          <w:sz w:val="20"/>
          <w:szCs w:val="20"/>
          <w:u w:val="single"/>
          <w:lang w:eastAsia="fr-FR"/>
          <w14:ligatures w14:val="none"/>
        </w:rPr>
        <w:t> :</w:t>
      </w:r>
      <w:r w:rsidRPr="005B6358">
        <w:rPr>
          <w:rFonts w:ascii="Comic Sans MS" w:hAnsi="Comic Sans MS"/>
          <w:sz w:val="20"/>
          <w:szCs w:val="20"/>
        </w:rPr>
        <w:t xml:space="preserve"> </w:t>
      </w:r>
    </w:p>
    <w:p w14:paraId="085AC17C" w14:textId="322844A1" w:rsidR="005B6358" w:rsidRDefault="00801F8C" w:rsidP="00484C08">
      <w:pPr>
        <w:spacing w:after="120"/>
        <w:rPr>
          <w:rFonts w:ascii="Comic Sans MS" w:hAnsi="Comic Sans MS"/>
          <w:b/>
          <w:bCs/>
          <w:sz w:val="28"/>
          <w:szCs w:val="28"/>
        </w:rPr>
      </w:pPr>
      <w:r w:rsidRPr="005B6358">
        <w:rPr>
          <w:rFonts w:ascii="Comic Sans MS" w:hAnsi="Comic Sans MS"/>
          <w:sz w:val="20"/>
          <w:szCs w:val="20"/>
        </w:rPr>
        <w:t xml:space="preserve">Aucun médicament ne peut être accepté. Le personnel d’encadrement n’est pas habilité à administrer des médicaments. En aucun cas sa responsabilité ne pourra être recherchée sur ce point. </w:t>
      </w:r>
      <w:r w:rsidR="00973E76" w:rsidRPr="005B6358">
        <w:rPr>
          <w:rFonts w:ascii="Comic Sans MS" w:hAnsi="Comic Sans MS"/>
          <w:sz w:val="20"/>
          <w:szCs w:val="20"/>
        </w:rPr>
        <w:t>Les parents des enfants disposant d’un PAI doivent autoriser par écrit l'enseignant (e) référent (e) ou son/sa remplaçant (e) désigné (e) à administrer les médicaments</w:t>
      </w:r>
      <w:r w:rsidR="00484C08">
        <w:rPr>
          <w:rFonts w:ascii="Comic Sans MS" w:hAnsi="Comic Sans MS"/>
          <w:sz w:val="20"/>
          <w:szCs w:val="20"/>
        </w:rPr>
        <w:t>.</w:t>
      </w:r>
    </w:p>
    <w:sectPr w:rsidR="005B6358" w:rsidSect="00FF20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41"/>
    <w:rsid w:val="000A238D"/>
    <w:rsid w:val="00120854"/>
    <w:rsid w:val="0016181A"/>
    <w:rsid w:val="00197850"/>
    <w:rsid w:val="00244649"/>
    <w:rsid w:val="00484C08"/>
    <w:rsid w:val="004958FC"/>
    <w:rsid w:val="004B28BA"/>
    <w:rsid w:val="00595754"/>
    <w:rsid w:val="005A0EB6"/>
    <w:rsid w:val="005B6358"/>
    <w:rsid w:val="00613DE7"/>
    <w:rsid w:val="006605FE"/>
    <w:rsid w:val="007F4A10"/>
    <w:rsid w:val="00801F8C"/>
    <w:rsid w:val="008736DC"/>
    <w:rsid w:val="00903141"/>
    <w:rsid w:val="00973E76"/>
    <w:rsid w:val="00A07571"/>
    <w:rsid w:val="00A67198"/>
    <w:rsid w:val="00B24577"/>
    <w:rsid w:val="00B617CB"/>
    <w:rsid w:val="00B75C63"/>
    <w:rsid w:val="00CA4CAF"/>
    <w:rsid w:val="00E57195"/>
    <w:rsid w:val="00E86E59"/>
    <w:rsid w:val="00E9279A"/>
    <w:rsid w:val="00EC5BD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C46C"/>
  <w15:chartTrackingRefBased/>
  <w15:docId w15:val="{616D3EA1-94FC-47C2-BB84-D379D8FE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B6358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5B635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5B635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rivacy-policy-txt">
    <w:name w:val="privacy-policy-txt"/>
    <w:basedOn w:val="Policepardfaut"/>
    <w:rsid w:val="005B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barbusseprim2dir@ecoledegarges.fr</dc:creator>
  <cp:keywords/>
  <dc:description/>
  <cp:lastModifiedBy>Christelle ROYER</cp:lastModifiedBy>
  <cp:revision>4</cp:revision>
  <cp:lastPrinted>2024-01-31T14:52:00Z</cp:lastPrinted>
  <dcterms:created xsi:type="dcterms:W3CDTF">2023-10-16T14:01:00Z</dcterms:created>
  <dcterms:modified xsi:type="dcterms:W3CDTF">2024-01-31T16:07:00Z</dcterms:modified>
</cp:coreProperties>
</file>